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57" w:rsidRDefault="00681C57" w:rsidP="00681C57">
      <w:pPr>
        <w:spacing w:after="120"/>
        <w:jc w:val="center"/>
        <w:rPr>
          <w:rFonts w:ascii="Arial" w:hAnsi="Arial" w:cs="Arial"/>
          <w:b/>
          <w:color w:val="000000"/>
          <w:sz w:val="2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32"/>
          <w:u w:val="single"/>
        </w:rPr>
        <w:t>CHECK LIST CREDENCIAMENTO</w:t>
      </w:r>
    </w:p>
    <w:p w:rsidR="00681C57" w:rsidRPr="00BD31F5" w:rsidRDefault="00681C57" w:rsidP="00681C57">
      <w:pPr>
        <w:spacing w:after="120"/>
        <w:jc w:val="center"/>
        <w:rPr>
          <w:rFonts w:ascii="Arial" w:hAnsi="Arial" w:cs="Arial"/>
          <w:b/>
          <w:color w:val="000000"/>
          <w:sz w:val="2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619"/>
        <w:gridCol w:w="1619"/>
        <w:gridCol w:w="1373"/>
        <w:gridCol w:w="1678"/>
        <w:gridCol w:w="1099"/>
      </w:tblGrid>
      <w:tr w:rsidR="00681C57" w:rsidRPr="00BD31F5" w:rsidTr="00681C57">
        <w:tc>
          <w:tcPr>
            <w:tcW w:w="1651" w:type="dxa"/>
            <w:shd w:val="clear" w:color="auto" w:fill="auto"/>
          </w:tcPr>
          <w:p w:rsidR="00681C57" w:rsidRPr="00BD31F5" w:rsidRDefault="00681C57" w:rsidP="00916D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  <w:r w:rsidRPr="00BD31F5">
              <w:rPr>
                <w:rFonts w:ascii="Arial" w:hAnsi="Arial" w:cs="Arial"/>
                <w:b/>
                <w:color w:val="000000"/>
                <w:sz w:val="22"/>
                <w:szCs w:val="32"/>
              </w:rPr>
              <w:t>PROCESSO:</w:t>
            </w:r>
          </w:p>
        </w:tc>
        <w:tc>
          <w:tcPr>
            <w:tcW w:w="1619" w:type="dxa"/>
            <w:shd w:val="clear" w:color="auto" w:fill="auto"/>
          </w:tcPr>
          <w:p w:rsidR="00681C57" w:rsidRPr="00BD31F5" w:rsidRDefault="00681C57" w:rsidP="00916D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</w:p>
        </w:tc>
        <w:tc>
          <w:tcPr>
            <w:tcW w:w="16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81C57" w:rsidRPr="00BD31F5" w:rsidRDefault="00681C57" w:rsidP="00916D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57" w:rsidRPr="00BD31F5" w:rsidRDefault="00681C57" w:rsidP="00916D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57" w:rsidRPr="00BD31F5" w:rsidRDefault="00681C57" w:rsidP="00916D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57" w:rsidRPr="00BD31F5" w:rsidRDefault="00681C57" w:rsidP="00916D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</w:p>
        </w:tc>
      </w:tr>
      <w:tr w:rsidR="00681C57" w:rsidRPr="00BD31F5" w:rsidTr="00681C57">
        <w:tc>
          <w:tcPr>
            <w:tcW w:w="1651" w:type="dxa"/>
            <w:shd w:val="clear" w:color="auto" w:fill="auto"/>
          </w:tcPr>
          <w:p w:rsidR="00681C57" w:rsidRPr="00BD31F5" w:rsidRDefault="00681C57" w:rsidP="00916D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  <w:r w:rsidRPr="00BD31F5">
              <w:rPr>
                <w:rFonts w:ascii="Arial" w:hAnsi="Arial" w:cs="Arial"/>
                <w:b/>
                <w:color w:val="000000"/>
                <w:sz w:val="22"/>
                <w:szCs w:val="32"/>
              </w:rPr>
              <w:t>EMPRESA: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681C57" w:rsidRPr="00BD31F5" w:rsidRDefault="00681C57" w:rsidP="00916D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81C57" w:rsidRPr="00BD31F5" w:rsidRDefault="00681C57" w:rsidP="00916D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57" w:rsidRPr="00BD31F5" w:rsidRDefault="00681C57" w:rsidP="00916D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</w:p>
        </w:tc>
      </w:tr>
    </w:tbl>
    <w:p w:rsidR="00681C57" w:rsidRDefault="00681C57" w:rsidP="00681C57">
      <w:pPr>
        <w:spacing w:after="120"/>
        <w:jc w:val="both"/>
        <w:rPr>
          <w:rFonts w:ascii="Arial" w:hAnsi="Arial" w:cs="Arial"/>
          <w:b/>
          <w:color w:val="000000"/>
          <w:sz w:val="18"/>
          <w:szCs w:val="20"/>
        </w:rPr>
      </w:pPr>
    </w:p>
    <w:p w:rsidR="00681C57" w:rsidRPr="00BD31F5" w:rsidRDefault="00681C57" w:rsidP="00681C57">
      <w:pPr>
        <w:spacing w:after="12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BD31F5">
        <w:rPr>
          <w:rFonts w:ascii="Arial" w:hAnsi="Arial" w:cs="Arial"/>
          <w:b/>
          <w:color w:val="000000"/>
          <w:sz w:val="18"/>
          <w:szCs w:val="20"/>
        </w:rPr>
        <w:t>CERTIDÕES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134"/>
        <w:gridCol w:w="850"/>
        <w:gridCol w:w="2268"/>
      </w:tblGrid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DOCUMENTAÇÃO FISCAL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SITUAÇÃO</w:t>
            </w:r>
          </w:p>
        </w:tc>
        <w:tc>
          <w:tcPr>
            <w:tcW w:w="850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FOLHA</w:t>
            </w:r>
          </w:p>
        </w:tc>
        <w:tc>
          <w:tcPr>
            <w:tcW w:w="2268" w:type="dxa"/>
            <w:vAlign w:val="center"/>
          </w:tcPr>
          <w:p w:rsidR="00681C57" w:rsidRPr="00BD31F5" w:rsidRDefault="00681C57" w:rsidP="00681C57">
            <w:pPr>
              <w:ind w:right="884"/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OBSERVAÇÃO</w:t>
            </w: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color w:val="000000"/>
                <w:sz w:val="18"/>
                <w:szCs w:val="20"/>
              </w:rPr>
              <w:t>CERTIDÃO DE FGTS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</w:tcPr>
          <w:p w:rsidR="00681C57" w:rsidRPr="00BD31F5" w:rsidRDefault="00681C57" w:rsidP="00681C57">
            <w:pPr>
              <w:ind w:right="884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color w:val="000000"/>
                <w:sz w:val="18"/>
                <w:szCs w:val="20"/>
              </w:rPr>
              <w:t>CERTIDÃO INSS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</w:tcPr>
          <w:p w:rsidR="00681C57" w:rsidRPr="00BD31F5" w:rsidRDefault="00681C57" w:rsidP="00681C57">
            <w:pPr>
              <w:ind w:right="884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color w:val="000000"/>
                <w:sz w:val="18"/>
                <w:szCs w:val="20"/>
              </w:rPr>
              <w:t>CERTIDÃO NEGATIVA DE DÉBITO FEDERAL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</w:tcPr>
          <w:p w:rsidR="00681C57" w:rsidRPr="00BD31F5" w:rsidRDefault="00681C57" w:rsidP="00681C57">
            <w:pPr>
              <w:ind w:right="884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color w:val="000000"/>
                <w:sz w:val="18"/>
                <w:szCs w:val="20"/>
              </w:rPr>
              <w:t>CERTIDÃO NEGATIVA DE DÉBITO - ESTADUAL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</w:tcPr>
          <w:p w:rsidR="00681C57" w:rsidRPr="00BD31F5" w:rsidRDefault="00681C57" w:rsidP="00681C57">
            <w:pPr>
              <w:ind w:right="884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color w:val="000000"/>
                <w:sz w:val="18"/>
                <w:szCs w:val="20"/>
              </w:rPr>
              <w:t>CERTIDÃO NEGATIVA DE DIVIDA ATIVA - ESTADUAL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</w:tcPr>
          <w:p w:rsidR="00681C57" w:rsidRPr="00BD31F5" w:rsidRDefault="00681C57" w:rsidP="00681C57">
            <w:pPr>
              <w:ind w:right="884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color w:val="000000"/>
                <w:sz w:val="18"/>
                <w:szCs w:val="20"/>
              </w:rPr>
              <w:t>CERTIDÃO NEGATIVA DE DÉBITO MUNICIPAL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</w:tcPr>
          <w:p w:rsidR="00681C57" w:rsidRPr="00BD31F5" w:rsidRDefault="00681C57" w:rsidP="00681C57">
            <w:pPr>
              <w:ind w:right="884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CERTIDÃO POSITIVA COM </w:t>
            </w:r>
            <w:proofErr w:type="gramStart"/>
            <w:r w:rsidRPr="00BD31F5">
              <w:rPr>
                <w:rFonts w:ascii="Calibri" w:hAnsi="Calibri" w:cs="Calibri"/>
                <w:color w:val="000000"/>
                <w:sz w:val="18"/>
                <w:szCs w:val="20"/>
              </w:rPr>
              <w:t>EFEITO</w:t>
            </w:r>
            <w:proofErr w:type="gramEnd"/>
            <w:r w:rsidRPr="00BD31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DE NEGATIVA -MUNICIPAL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</w:tcPr>
          <w:p w:rsidR="00681C57" w:rsidRPr="00BD31F5" w:rsidRDefault="00681C57" w:rsidP="00681C57">
            <w:pPr>
              <w:ind w:right="884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:rsidR="00681C57" w:rsidRPr="00DC59FF" w:rsidRDefault="00681C57" w:rsidP="00681C57">
      <w:pPr>
        <w:jc w:val="both"/>
        <w:rPr>
          <w:vanish/>
        </w:rPr>
      </w:pPr>
    </w:p>
    <w:tbl>
      <w:tblPr>
        <w:tblpPr w:leftFromText="141" w:rightFromText="141" w:vertAnchor="text" w:tblpY="9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134"/>
        <w:gridCol w:w="1134"/>
        <w:gridCol w:w="1984"/>
      </w:tblGrid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DOCUMENT</w:t>
            </w:r>
            <w:r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AÇÃO JURÍDICA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SITUAÇÃO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FOLHA</w:t>
            </w:r>
          </w:p>
        </w:tc>
        <w:tc>
          <w:tcPr>
            <w:tcW w:w="198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OBSERVAÇÃO</w:t>
            </w: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59FF">
              <w:rPr>
                <w:rFonts w:ascii="Calibri" w:hAnsi="Calibri" w:cs="Calibri"/>
                <w:color w:val="000000"/>
                <w:sz w:val="18"/>
                <w:szCs w:val="18"/>
              </w:rPr>
              <w:t>ESTATUTO OU CONTRATO SOCIAL, CONSOLIDADO E EM VIGOR, COM ATIVIDADE DE OPERADOR PORTUÁRIO DEFINIDA NO OBJETO SOCIAL, DEVIDAMENTE REGISTRADO NO ÓRGÃO COMPETENTE.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634"/>
        </w:trPr>
        <w:tc>
          <w:tcPr>
            <w:tcW w:w="5495" w:type="dxa"/>
            <w:vAlign w:val="center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59FF">
              <w:rPr>
                <w:rFonts w:ascii="Calibri" w:hAnsi="Calibri" w:cs="Calibri"/>
                <w:color w:val="000000"/>
                <w:sz w:val="18"/>
                <w:szCs w:val="18"/>
              </w:rPr>
              <w:t>COMPROVAÇÃO DA NOMEAÇÃO OU INVESTIDURA DOS REPRESENTANTES LEGAIS DA PESSOA JURÍDICA, QUANDO NÃO CONSTAR DOS DOCUMENTOS REFERIDOS NO INCISO I DESTE ARTIGO.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59FF">
              <w:rPr>
                <w:rFonts w:ascii="Calibri" w:hAnsi="Calibri" w:cs="Calibri"/>
                <w:color w:val="000000"/>
                <w:sz w:val="18"/>
                <w:szCs w:val="18"/>
              </w:rPr>
              <w:t>COMPROVAÇÃO DA INSCRIÇÃO NO CADASTRO NACIONAL DA PESSOA JURÍDICA (CNPJ).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:rsidR="00681C57" w:rsidRPr="00190A7A" w:rsidRDefault="00681C57" w:rsidP="00681C57">
      <w:pPr>
        <w:spacing w:before="240" w:after="120"/>
        <w:jc w:val="both"/>
        <w:rPr>
          <w:rStyle w:val="Forte"/>
        </w:rPr>
      </w:pPr>
    </w:p>
    <w:p w:rsidR="00681C57" w:rsidRDefault="00681C57" w:rsidP="00681C57">
      <w:pPr>
        <w:spacing w:before="240" w:after="120"/>
        <w:jc w:val="both"/>
        <w:rPr>
          <w:b/>
          <w:color w:val="000000"/>
          <w:sz w:val="18"/>
          <w:szCs w:val="20"/>
        </w:rPr>
      </w:pPr>
    </w:p>
    <w:tbl>
      <w:tblPr>
        <w:tblpPr w:leftFromText="141" w:rightFromText="141" w:vertAnchor="text" w:horzAnchor="margin" w:tblpY="2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134"/>
        <w:gridCol w:w="1134"/>
        <w:gridCol w:w="1984"/>
      </w:tblGrid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D912CA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DOCUMENTAÇÃO DE COMPROVAÇÃO DA IDONEIDADE FINANCEIRA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SITUAÇÃO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FOLHA</w:t>
            </w:r>
          </w:p>
        </w:tc>
        <w:tc>
          <w:tcPr>
            <w:tcW w:w="198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OBSERVAÇÃO</w:t>
            </w: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bottom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CERTIDÃO NEGATIVA DE PEDIDOS DE FALÊNCIA OU CONCORDATA, OU EXECUÇÃO PATRIMONIAL, EXPEDIDA PELO CARTÓRIO DISTRIBUIDOR DA SEDE E FILIAIS DA PESSOA JURÍDICA.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bottom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22"/>
              </w:rPr>
              <w:t>REFERÊNCIAS BANCARIAS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ATESTADAS POR INSTITUIÇÃO FINANCEIRA.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:rsidR="00681C57" w:rsidRDefault="00681C57" w:rsidP="00681C57">
      <w:pPr>
        <w:spacing w:before="240" w:after="120"/>
        <w:jc w:val="both"/>
        <w:rPr>
          <w:b/>
          <w:color w:val="000000"/>
          <w:sz w:val="18"/>
          <w:szCs w:val="20"/>
        </w:rPr>
      </w:pPr>
    </w:p>
    <w:tbl>
      <w:tblPr>
        <w:tblpPr w:leftFromText="141" w:rightFromText="141" w:vertAnchor="text" w:horzAnchor="margin" w:tblpY="2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0"/>
        <w:gridCol w:w="1131"/>
        <w:gridCol w:w="1131"/>
        <w:gridCol w:w="2005"/>
      </w:tblGrid>
      <w:tr w:rsidR="00681C57" w:rsidRPr="00BD31F5" w:rsidTr="00681C57">
        <w:trPr>
          <w:trHeight w:val="227"/>
        </w:trPr>
        <w:tc>
          <w:tcPr>
            <w:tcW w:w="5480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D912CA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 xml:space="preserve">DOCUMENTAÇÃO </w:t>
            </w:r>
            <w:r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TÉCNICA</w:t>
            </w: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SITUAÇÃO</w:t>
            </w: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FOLHA</w:t>
            </w:r>
          </w:p>
        </w:tc>
        <w:tc>
          <w:tcPr>
            <w:tcW w:w="200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OBSERVAÇÃO</w:t>
            </w:r>
          </w:p>
        </w:tc>
      </w:tr>
      <w:tr w:rsidR="00681C57" w:rsidRPr="00BD31F5" w:rsidTr="00681C57">
        <w:trPr>
          <w:trHeight w:val="227"/>
        </w:trPr>
        <w:tc>
          <w:tcPr>
            <w:tcW w:w="5480" w:type="dxa"/>
            <w:vAlign w:val="center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LICENÇA AMBIENTAL CABÍVEL, EMITIDA PELO ORGÃO COMPETENTE, PARA A RETIRADA/COLETA, TRASNPORTE E DESTINAÇÃO DE RESÍDUO PARA O QUAL BUSCA CREDENCIAMENTO.</w:t>
            </w: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05" w:type="dxa"/>
          </w:tcPr>
          <w:p w:rsidR="00681C57" w:rsidRPr="00BD31F5" w:rsidRDefault="00681C57" w:rsidP="00681C57">
            <w:pPr>
              <w:ind w:right="855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80" w:type="dxa"/>
            <w:vAlign w:val="bottom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ALVARÁ DE FUNCIONAMENTO DA EMPRESA EMITIDO PELA PREFEITURA MUNICIPAL, REFERENTE À SEDE DA EMPRESA.</w:t>
            </w: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05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80" w:type="dxa"/>
            <w:vAlign w:val="bottom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AUTORIZAÇÃO DE FUNCIONAMENTO DA EMPRESA (AFE) EMITIDO PELA ANGÊNCIA NACIONAL DE VIGILÂNCIA SANITÁRIA (ANVISA), PARA OS CASOS PREVISTOS NO ART. 5, III, ALÍNEAS A, B, C, DA RESOLUÇÃO 100/2012-EMAP.</w:t>
            </w: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05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80" w:type="dxa"/>
            <w:vAlign w:val="bottom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LICENÇA AMBIENTAL, EM VIGOR, DO LOCAL A QUE SE DESTINA O RESÍDUO, E, CARTA DE ANUÊNCIA, ASSINADA PELO RESPONSÁVEL LEGAL, EM RECEBER OS RESÍDUOS DE EMBARCAÇÕES.</w:t>
            </w: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05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80" w:type="dxa"/>
            <w:vAlign w:val="bottom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PLANO DE COMBATEA EMERGÊNCIA (PCE) REFERENTE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ATIVIDADE PARA O QUAL BUSCA CREDENCIAMENTO, DEVIDAMENTE ACOMPANHADO DE CÓPIA DA ANOTAÇÃO DE RESPONSABILIDADE TÉCNICA (ART), DO ENGENHEIRO RESPONSÁVEL PELA SUA ELABORAÇÃO.</w:t>
            </w: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05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369"/>
        </w:trPr>
        <w:tc>
          <w:tcPr>
            <w:tcW w:w="5480" w:type="dxa"/>
            <w:vAlign w:val="bottom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lastRenderedPageBreak/>
              <w:t>PROGRAMA DE CONTROLE MÉDICO DE SAÚDE OCUPACIONAL (PCMSO)</w:t>
            </w: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05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80" w:type="dxa"/>
            <w:vAlign w:val="bottom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PROGRAMA DE PREVENÇÃO DE RISCOS AMBIENTAIS (PPRA), DEVIDAMENTE ACOMPANHADO DE CÓPIA DE ANOTAÇÃO DE RSPONSABILIDADE TÉCNICA (ART), DO ENGENHEIRO RESPONSÁVEL PELA SUA ELABORAÇÃO</w:t>
            </w:r>
            <w:r w:rsidRPr="00DC59FF">
              <w:rPr>
                <w:rFonts w:ascii="Calibri" w:hAnsi="Calibri" w:cs="Calibri"/>
                <w:color w:val="000000"/>
                <w:sz w:val="18"/>
                <w:szCs w:val="22"/>
              </w:rPr>
              <w:t>.</w:t>
            </w: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05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80" w:type="dxa"/>
            <w:vAlign w:val="bottom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PROCEDIMENTOS DE EMERGÊNCIA AMBIENTAL/PLANO DE ATENDIMENTO DE EMERGÊNCIA – PAE, PARA AS EMPRESAS QUE PRETENDEM RETIRAR RESIDUOS LIQUIDOS OLEOSOS.</w:t>
            </w: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05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80" w:type="dxa"/>
            <w:vAlign w:val="bottom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C59F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>CERTIFICADO DE CADASTRO TÉCNICO FEDERAL, EMITIDO PELO IBAMA.</w:t>
            </w: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05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80" w:type="dxa"/>
            <w:vAlign w:val="bottom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SEGURO AMBIENTAL, ENGLOBANDO O RESSARCIMENTO DOS CUSTOS DE ATENDIMENTO ÀS EMERGÊNCIAS E DANOS CAUSADOS POR VAZAMENTOS, DERRAMAMENTOS E CONTAMINAÇÕES DE VALOR NÃO INFERIOR A R$ 500.000,00 (QUINHENTOS MIL REAIS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22"/>
              </w:rPr>
              <w:t>)</w:t>
            </w:r>
            <w:proofErr w:type="gramEnd"/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05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:rsidR="00681C57" w:rsidRDefault="00681C57" w:rsidP="00681C57">
      <w:pPr>
        <w:spacing w:before="240" w:after="120"/>
        <w:jc w:val="both"/>
        <w:rPr>
          <w:b/>
          <w:color w:val="000000"/>
          <w:sz w:val="18"/>
          <w:szCs w:val="20"/>
        </w:rPr>
      </w:pPr>
    </w:p>
    <w:tbl>
      <w:tblPr>
        <w:tblpPr w:leftFromText="141" w:rightFromText="141" w:vertAnchor="text" w:horzAnchor="margin" w:tblpY="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134"/>
        <w:gridCol w:w="1134"/>
        <w:gridCol w:w="1984"/>
      </w:tblGrid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DOCUMENTAÇÃO AMBIENTAL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SITUAÇÃO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FOLHA</w:t>
            </w:r>
          </w:p>
        </w:tc>
        <w:tc>
          <w:tcPr>
            <w:tcW w:w="198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OBSERVAÇÃO</w:t>
            </w: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F2C">
              <w:rPr>
                <w:rFonts w:ascii="Calibri" w:hAnsi="Calibri" w:cs="Calibri"/>
                <w:color w:val="000000"/>
                <w:sz w:val="18"/>
                <w:szCs w:val="18"/>
              </w:rPr>
              <w:t>LICENÇA DE OPERAÇÃO EMITIDA PELO ORGÃO COMPETENTE (VIGENTE).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634"/>
        </w:trPr>
        <w:tc>
          <w:tcPr>
            <w:tcW w:w="5495" w:type="dxa"/>
            <w:vAlign w:val="center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F2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PLANO DE GERENCIAMENTO DE RESÍDUOS SÓLIDOS E </w:t>
            </w:r>
            <w:proofErr w:type="gramStart"/>
            <w:r w:rsidRPr="001D1F2C">
              <w:rPr>
                <w:rFonts w:ascii="Calibri" w:hAnsi="Calibri" w:cs="Calibri"/>
                <w:color w:val="000000"/>
                <w:sz w:val="18"/>
                <w:szCs w:val="18"/>
              </w:rPr>
              <w:t>LÍQUIDOS –PGRSL</w:t>
            </w:r>
            <w:proofErr w:type="gramEnd"/>
            <w:r w:rsidRPr="001D1F2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CONTEMPLANDO AS ATIVIDADES EXECUTADOS NO PORTO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ITAQUI. (LEI Nº 12.305/2015).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DC59FF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F2C">
              <w:rPr>
                <w:rFonts w:ascii="Calibri" w:hAnsi="Calibri" w:cs="Calibri"/>
                <w:color w:val="000000"/>
                <w:sz w:val="18"/>
                <w:szCs w:val="18"/>
              </w:rPr>
              <w:t>AUTORIZAÇÃO OU CÓPIA DE CONTRATO QUE AUTORIZE O DEPÓSITO DE RESÍDUOS SÓLIDOS NO ATERRO, O MESMO DEVERÁ ESTAR LICENCIADO PELO ÓRGÃO COMPETENTE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1D1F2C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F2C">
              <w:rPr>
                <w:rFonts w:ascii="Calibri" w:hAnsi="Calibri" w:cs="Calibri"/>
                <w:color w:val="000000"/>
                <w:sz w:val="18"/>
                <w:szCs w:val="18"/>
              </w:rPr>
              <w:t>CONTRATO COM EMPRESAS LICENCIADAS PARA O TRATAMENTO DE RESÍDUOS SÓLIDOS E LÍQUIDO PERIGOSO. A PRESTADORA DE SERVIÇO DEVERÁ APRESENTAR O CONTRATO VÁLIDO E ASSINADO ENTRE AS PARTES.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1D1F2C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F2C">
              <w:rPr>
                <w:rFonts w:ascii="Calibri" w:hAnsi="Calibri" w:cs="Calibri"/>
                <w:color w:val="000000"/>
                <w:sz w:val="18"/>
                <w:szCs w:val="18"/>
              </w:rPr>
              <w:t>SEGURO AMBIENTAL, ENGLOBANDO O RESSARCIMENTO DOS CUSTOS DE ATENDIMENTO ÀS EMERGÊNCIAS E DANOS CAUSADOS POR VAZAMENTOS, DERRAMAMENTOS E CONTAMINAÇÕES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1D1F2C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F2C">
              <w:rPr>
                <w:rFonts w:ascii="Calibri" w:hAnsi="Calibri" w:cs="Calibri"/>
                <w:color w:val="000000"/>
                <w:sz w:val="18"/>
                <w:szCs w:val="18"/>
              </w:rPr>
              <w:t>EM CASO DE UTILIZAÇÃO DE PRODUTOS QUÍMICOS, A OPERADORA DEVERÁ APESENTAR AS RESPECTIVAS FISPQ´S.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:rsidR="00681C57" w:rsidRDefault="00681C57" w:rsidP="00681C57">
      <w:pPr>
        <w:spacing w:before="240" w:after="120"/>
        <w:jc w:val="both"/>
        <w:rPr>
          <w:b/>
          <w:color w:val="000000"/>
          <w:sz w:val="18"/>
          <w:szCs w:val="20"/>
        </w:rPr>
      </w:pPr>
    </w:p>
    <w:p w:rsidR="00681C57" w:rsidRPr="00BD31F5" w:rsidRDefault="00681C57" w:rsidP="00681C57">
      <w:pPr>
        <w:spacing w:before="240" w:after="120"/>
        <w:jc w:val="both"/>
        <w:rPr>
          <w:b/>
          <w:color w:val="000000"/>
          <w:sz w:val="18"/>
          <w:szCs w:val="20"/>
        </w:rPr>
      </w:pPr>
      <w:r w:rsidRPr="00BD31F5">
        <w:rPr>
          <w:b/>
          <w:color w:val="000000"/>
          <w:sz w:val="18"/>
          <w:szCs w:val="20"/>
        </w:rPr>
        <w:t>OUTRAS CERTIDÕES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134"/>
        <w:gridCol w:w="1134"/>
        <w:gridCol w:w="1984"/>
      </w:tblGrid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DOCUMENTOS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SITUAÇÃO</w:t>
            </w: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FOLHA</w:t>
            </w:r>
          </w:p>
        </w:tc>
        <w:tc>
          <w:tcPr>
            <w:tcW w:w="198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BD31F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OBSERVAÇÃO</w:t>
            </w: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5495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681C57" w:rsidRPr="00BD31F5" w:rsidRDefault="00681C57" w:rsidP="00916D9B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:rsidR="00681C57" w:rsidRDefault="00681C57" w:rsidP="00681C57">
      <w:pPr>
        <w:jc w:val="both"/>
        <w:rPr>
          <w:b/>
          <w:color w:val="000000"/>
          <w:sz w:val="18"/>
          <w:szCs w:val="20"/>
          <w:u w:val="single"/>
        </w:rPr>
      </w:pPr>
    </w:p>
    <w:p w:rsidR="00681C57" w:rsidRDefault="00681C57" w:rsidP="00681C57">
      <w:pPr>
        <w:spacing w:after="120"/>
        <w:jc w:val="both"/>
        <w:rPr>
          <w:b/>
          <w:color w:val="000000"/>
          <w:sz w:val="18"/>
          <w:szCs w:val="20"/>
          <w:u w:val="single"/>
        </w:rPr>
      </w:pPr>
      <w:r>
        <w:rPr>
          <w:b/>
          <w:color w:val="000000"/>
          <w:sz w:val="18"/>
          <w:szCs w:val="20"/>
          <w:u w:val="single"/>
        </w:rPr>
        <w:t>FLUXO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7446"/>
        <w:gridCol w:w="1219"/>
      </w:tblGrid>
      <w:tr w:rsidR="00681C57" w:rsidRPr="00BD31F5" w:rsidTr="00681C57">
        <w:trPr>
          <w:trHeight w:val="227"/>
        </w:trPr>
        <w:tc>
          <w:tcPr>
            <w:tcW w:w="1082" w:type="dxa"/>
            <w:shd w:val="clear" w:color="auto" w:fill="auto"/>
            <w:vAlign w:val="center"/>
          </w:tcPr>
          <w:p w:rsidR="00681C57" w:rsidRPr="003575E4" w:rsidRDefault="00681C57" w:rsidP="00916D9B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3575E4">
              <w:rPr>
                <w:b/>
                <w:color w:val="000000"/>
                <w:sz w:val="18"/>
                <w:szCs w:val="20"/>
              </w:rPr>
              <w:t>SETOR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681C57" w:rsidRPr="003575E4" w:rsidRDefault="00681C57" w:rsidP="00916D9B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3575E4">
              <w:rPr>
                <w:b/>
                <w:color w:val="000000"/>
                <w:sz w:val="18"/>
                <w:szCs w:val="20"/>
              </w:rPr>
              <w:t>OCORRÊNCIA</w:t>
            </w:r>
          </w:p>
        </w:tc>
        <w:tc>
          <w:tcPr>
            <w:tcW w:w="1219" w:type="dxa"/>
            <w:vAlign w:val="center"/>
          </w:tcPr>
          <w:p w:rsidR="00681C57" w:rsidRPr="003575E4" w:rsidRDefault="00681C57" w:rsidP="00916D9B">
            <w:pPr>
              <w:jc w:val="both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FOLHA</w:t>
            </w:r>
          </w:p>
        </w:tc>
      </w:tr>
      <w:tr w:rsidR="00681C57" w:rsidRPr="00BD31F5" w:rsidTr="00681C57">
        <w:trPr>
          <w:trHeight w:val="227"/>
        </w:trPr>
        <w:tc>
          <w:tcPr>
            <w:tcW w:w="1082" w:type="dxa"/>
            <w:shd w:val="clear" w:color="auto" w:fill="auto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7446" w:type="dxa"/>
            <w:shd w:val="clear" w:color="auto" w:fill="auto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1082" w:type="dxa"/>
            <w:shd w:val="clear" w:color="auto" w:fill="auto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7446" w:type="dxa"/>
            <w:shd w:val="clear" w:color="auto" w:fill="auto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1082" w:type="dxa"/>
            <w:shd w:val="clear" w:color="auto" w:fill="auto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7446" w:type="dxa"/>
            <w:shd w:val="clear" w:color="auto" w:fill="auto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1082" w:type="dxa"/>
            <w:shd w:val="clear" w:color="auto" w:fill="auto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7446" w:type="dxa"/>
            <w:shd w:val="clear" w:color="auto" w:fill="auto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1082" w:type="dxa"/>
            <w:shd w:val="clear" w:color="auto" w:fill="auto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7446" w:type="dxa"/>
            <w:shd w:val="clear" w:color="auto" w:fill="auto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681C57" w:rsidRPr="00BD31F5" w:rsidTr="00681C57">
        <w:trPr>
          <w:trHeight w:val="227"/>
        </w:trPr>
        <w:tc>
          <w:tcPr>
            <w:tcW w:w="1082" w:type="dxa"/>
            <w:shd w:val="clear" w:color="auto" w:fill="auto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7446" w:type="dxa"/>
            <w:shd w:val="clear" w:color="auto" w:fill="auto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81C57" w:rsidRPr="00BD31F5" w:rsidRDefault="00681C57" w:rsidP="00916D9B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</w:tbl>
    <w:p w:rsidR="00681C57" w:rsidRDefault="00681C57" w:rsidP="00681C57">
      <w:pPr>
        <w:jc w:val="both"/>
        <w:rPr>
          <w:b/>
          <w:color w:val="000000"/>
          <w:sz w:val="18"/>
          <w:szCs w:val="20"/>
          <w:u w:val="single"/>
        </w:rPr>
      </w:pPr>
    </w:p>
    <w:p w:rsidR="00681C57" w:rsidRPr="00BD31F5" w:rsidRDefault="00681C57" w:rsidP="00681C57">
      <w:pPr>
        <w:jc w:val="both"/>
        <w:rPr>
          <w:b/>
          <w:color w:val="000000"/>
          <w:sz w:val="18"/>
          <w:szCs w:val="20"/>
          <w:u w:val="single"/>
        </w:rPr>
      </w:pPr>
    </w:p>
    <w:p w:rsidR="004C5F06" w:rsidRPr="00967FD7" w:rsidRDefault="004C5F06" w:rsidP="00681C57">
      <w:pPr>
        <w:ind w:left="-426" w:right="-663"/>
      </w:pPr>
    </w:p>
    <w:sectPr w:rsidR="004C5F06" w:rsidRPr="00967FD7" w:rsidSect="00681C57">
      <w:headerReference w:type="default" r:id="rId9"/>
      <w:footerReference w:type="default" r:id="rId10"/>
      <w:pgSz w:w="11900" w:h="16840"/>
      <w:pgMar w:top="1440" w:right="701" w:bottom="1440" w:left="1797" w:header="158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73" w:rsidRDefault="00554473" w:rsidP="009A5950">
      <w:r>
        <w:separator/>
      </w:r>
    </w:p>
  </w:endnote>
  <w:endnote w:type="continuationSeparator" w:id="0">
    <w:p w:rsidR="00554473" w:rsidRDefault="00554473" w:rsidP="009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D7" w:rsidRPr="000749D8" w:rsidRDefault="00477472" w:rsidP="000749D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2968D3" wp14:editId="7FA75192">
              <wp:simplePos x="0" y="0"/>
              <wp:positionH relativeFrom="column">
                <wp:posOffset>-798830</wp:posOffset>
              </wp:positionH>
              <wp:positionV relativeFrom="paragraph">
                <wp:posOffset>-401955</wp:posOffset>
              </wp:positionV>
              <wp:extent cx="707707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70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2E1" w:rsidRPr="00477472" w:rsidRDefault="00FD22E1" w:rsidP="00FD22E1">
                          <w:pPr>
                            <w:pStyle w:val="BasicParagraph"/>
                            <w:shd w:val="clear" w:color="auto" w:fill="FFFFFF" w:themeFill="background1"/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</w:pPr>
                          <w:r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>Empresa Maranhense de Administração Portuária-EMAP | Porto do Itaqui | São Luís | Maranhão | Brasil</w:t>
                          </w:r>
                          <w:r w:rsidR="00477472"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="00477472"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 xml:space="preserve">               </w:t>
                          </w:r>
                          <w:r w:rsidR="00477472" w:rsidRPr="00477472">
                            <w:rPr>
                              <w:rFonts w:ascii="Arial" w:hAnsi="Arial" w:cs="Arial"/>
                              <w:b/>
                              <w:color w:val="6D6E70"/>
                              <w:sz w:val="12"/>
                              <w:szCs w:val="12"/>
                              <w:lang w:val="pt-BR"/>
                            </w:rPr>
                            <w:t>AUTORIDADE PORTUÁRIA</w:t>
                          </w:r>
                        </w:p>
                        <w:p w:rsidR="00FD22E1" w:rsidRPr="00477472" w:rsidRDefault="00FD22E1" w:rsidP="00FD22E1">
                          <w:pPr>
                            <w:pStyle w:val="BasicParagraph"/>
                            <w:shd w:val="clear" w:color="auto" w:fill="FFFFFF" w:themeFill="background1"/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</w:pPr>
                          <w:proofErr w:type="gramStart"/>
                          <w:r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>Av.</w:t>
                          </w:r>
                          <w:proofErr w:type="gramEnd"/>
                          <w:r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 xml:space="preserve"> dos Portugueses s/nº | CEP 65085-370 | Tel.: +55 (98) 3216-6000 | Fax: 3222-4807  </w:t>
                          </w:r>
                        </w:p>
                        <w:p w:rsidR="00FD22E1" w:rsidRPr="00477472" w:rsidRDefault="00FD22E1" w:rsidP="00FD22E1">
                          <w:pPr>
                            <w:pStyle w:val="BasicParagraph"/>
                            <w:shd w:val="clear" w:color="auto" w:fill="FFFFFF" w:themeFill="background1"/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</w:pPr>
                          <w:r w:rsidRPr="00477472">
                            <w:rPr>
                              <w:rFonts w:ascii="Arial" w:hAnsi="Arial" w:cs="Arial"/>
                              <w:color w:val="0095D9"/>
                              <w:sz w:val="16"/>
                              <w:szCs w:val="16"/>
                              <w:lang w:val="pt-BR"/>
                            </w:rPr>
                            <w:t xml:space="preserve">comunicacao@emap.ma.gov.br | </w:t>
                          </w:r>
                          <w:proofErr w:type="gramStart"/>
                          <w:r w:rsidRPr="00477472">
                            <w:rPr>
                              <w:rFonts w:ascii="Arial" w:hAnsi="Arial" w:cs="Arial"/>
                              <w:color w:val="0095D9"/>
                              <w:sz w:val="16"/>
                              <w:szCs w:val="16"/>
                              <w:lang w:val="pt-BR"/>
                            </w:rPr>
                            <w:t>emap.</w:t>
                          </w:r>
                          <w:proofErr w:type="gramEnd"/>
                          <w:r w:rsidRPr="00477472">
                            <w:rPr>
                              <w:rFonts w:ascii="Arial" w:hAnsi="Arial" w:cs="Arial"/>
                              <w:color w:val="0095D9"/>
                              <w:sz w:val="16"/>
                              <w:szCs w:val="16"/>
                              <w:lang w:val="pt-BR"/>
                            </w:rPr>
                            <w:t>ma.gov.br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2.9pt;margin-top:-31.65pt;width:557.2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" stroked="f" strokeweight="0">
              <v:textbox style="mso-fit-shape-to-text:t">
                <w:txbxContent>
                  <w:p w:rsidR="00FD22E1" w:rsidRPr="00477472" w:rsidRDefault="00FD22E1" w:rsidP="00FD22E1">
                    <w:pPr>
                      <w:pStyle w:val="BasicParagraph"/>
                      <w:shd w:val="clear" w:color="auto" w:fill="FFFFFF" w:themeFill="background1"/>
                      <w:suppressAutoHyphens/>
                      <w:spacing w:line="240" w:lineRule="auto"/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</w:pPr>
                    <w:r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>Empresa Maranhense de Administração Portuária-EMAP | Porto do Itaqui | São Luís | Maranhão | Brasil</w:t>
                    </w:r>
                    <w:r w:rsidR="00477472"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ab/>
                    </w:r>
                    <w:r w:rsidR="00477472"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ab/>
                    </w:r>
                    <w:r w:rsid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 xml:space="preserve">               </w:t>
                    </w:r>
                    <w:r w:rsidR="00477472" w:rsidRPr="00477472">
                      <w:rPr>
                        <w:rFonts w:ascii="Arial" w:hAnsi="Arial" w:cs="Arial"/>
                        <w:b/>
                        <w:color w:val="6D6E70"/>
                        <w:sz w:val="12"/>
                        <w:szCs w:val="12"/>
                        <w:lang w:val="pt-BR"/>
                      </w:rPr>
                      <w:t>AUTORIDADE PORTUÁRIA</w:t>
                    </w:r>
                  </w:p>
                  <w:p w:rsidR="00FD22E1" w:rsidRPr="00477472" w:rsidRDefault="00FD22E1" w:rsidP="00FD22E1">
                    <w:pPr>
                      <w:pStyle w:val="BasicParagraph"/>
                      <w:shd w:val="clear" w:color="auto" w:fill="FFFFFF" w:themeFill="background1"/>
                      <w:suppressAutoHyphens/>
                      <w:spacing w:line="240" w:lineRule="auto"/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</w:pPr>
                    <w:proofErr w:type="gramStart"/>
                    <w:r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>Av.</w:t>
                    </w:r>
                    <w:proofErr w:type="gramEnd"/>
                    <w:r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 xml:space="preserve"> dos Portugueses s/nº | CEP 65085-370 | Tel.: +55 (98) 3216-6000 | Fax: 3222-4807  </w:t>
                    </w:r>
                  </w:p>
                  <w:p w:rsidR="00FD22E1" w:rsidRPr="00477472" w:rsidRDefault="00FD22E1" w:rsidP="00FD22E1">
                    <w:pPr>
                      <w:pStyle w:val="BasicParagraph"/>
                      <w:shd w:val="clear" w:color="auto" w:fill="FFFFFF" w:themeFill="background1"/>
                      <w:suppressAutoHyphens/>
                      <w:spacing w:line="240" w:lineRule="auto"/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</w:pPr>
                    <w:r w:rsidRPr="00477472">
                      <w:rPr>
                        <w:rFonts w:ascii="Arial" w:hAnsi="Arial" w:cs="Arial"/>
                        <w:color w:val="0095D9"/>
                        <w:sz w:val="16"/>
                        <w:szCs w:val="16"/>
                        <w:lang w:val="pt-BR"/>
                      </w:rPr>
                      <w:t xml:space="preserve">comunicacao@emap.ma.gov.br | </w:t>
                    </w:r>
                    <w:proofErr w:type="gramStart"/>
                    <w:r w:rsidRPr="00477472">
                      <w:rPr>
                        <w:rFonts w:ascii="Arial" w:hAnsi="Arial" w:cs="Arial"/>
                        <w:color w:val="0095D9"/>
                        <w:sz w:val="16"/>
                        <w:szCs w:val="16"/>
                        <w:lang w:val="pt-BR"/>
                      </w:rPr>
                      <w:t>emap.</w:t>
                    </w:r>
                    <w:proofErr w:type="gramEnd"/>
                    <w:r w:rsidRPr="00477472">
                      <w:rPr>
                        <w:rFonts w:ascii="Arial" w:hAnsi="Arial" w:cs="Arial"/>
                        <w:color w:val="0095D9"/>
                        <w:sz w:val="16"/>
                        <w:szCs w:val="16"/>
                        <w:lang w:val="pt-BR"/>
                      </w:rPr>
                      <w:t>ma.gov.br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15609" wp14:editId="557E64D2">
              <wp:simplePos x="0" y="0"/>
              <wp:positionH relativeFrom="column">
                <wp:posOffset>-941071</wp:posOffset>
              </wp:positionH>
              <wp:positionV relativeFrom="paragraph">
                <wp:posOffset>-401955</wp:posOffset>
              </wp:positionV>
              <wp:extent cx="7172325" cy="0"/>
              <wp:effectExtent l="0" t="0" r="952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23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1pt,-31.65pt" to="490.65pt,-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" strokecolor="#243f60 [160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73" w:rsidRDefault="00554473" w:rsidP="009A5950">
      <w:r>
        <w:separator/>
      </w:r>
    </w:p>
  </w:footnote>
  <w:footnote w:type="continuationSeparator" w:id="0">
    <w:p w:rsidR="00554473" w:rsidRDefault="00554473" w:rsidP="009A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D7" w:rsidRDefault="00FD22E1" w:rsidP="00FD22E1">
    <w:pPr>
      <w:pStyle w:val="Cabealho"/>
      <w:tabs>
        <w:tab w:val="clear" w:pos="4320"/>
        <w:tab w:val="clear" w:pos="8640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57E9DBF" wp14:editId="45768DC4">
          <wp:simplePos x="0" y="0"/>
          <wp:positionH relativeFrom="column">
            <wp:posOffset>-742950</wp:posOffset>
          </wp:positionH>
          <wp:positionV relativeFrom="paragraph">
            <wp:posOffset>-636270</wp:posOffset>
          </wp:positionV>
          <wp:extent cx="1438537" cy="475449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RTO DO ITAQU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37" cy="475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4186"/>
    <w:multiLevelType w:val="hybridMultilevel"/>
    <w:tmpl w:val="CAB06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81F38"/>
    <w:multiLevelType w:val="hybridMultilevel"/>
    <w:tmpl w:val="9F226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0"/>
    <w:rsid w:val="0003729C"/>
    <w:rsid w:val="000506B6"/>
    <w:rsid w:val="00057931"/>
    <w:rsid w:val="000749D8"/>
    <w:rsid w:val="00084E56"/>
    <w:rsid w:val="000A508F"/>
    <w:rsid w:val="00107A7F"/>
    <w:rsid w:val="00127513"/>
    <w:rsid w:val="001409A8"/>
    <w:rsid w:val="001621A7"/>
    <w:rsid w:val="00171FBC"/>
    <w:rsid w:val="00173A3D"/>
    <w:rsid w:val="001932A3"/>
    <w:rsid w:val="002841BA"/>
    <w:rsid w:val="002846EA"/>
    <w:rsid w:val="002B6CD7"/>
    <w:rsid w:val="002D0267"/>
    <w:rsid w:val="0033026F"/>
    <w:rsid w:val="00354EDE"/>
    <w:rsid w:val="00386A76"/>
    <w:rsid w:val="003D482D"/>
    <w:rsid w:val="00426C78"/>
    <w:rsid w:val="00457BCA"/>
    <w:rsid w:val="00475C2C"/>
    <w:rsid w:val="00477472"/>
    <w:rsid w:val="0049259F"/>
    <w:rsid w:val="004B4E82"/>
    <w:rsid w:val="004C5F06"/>
    <w:rsid w:val="004F5F57"/>
    <w:rsid w:val="00503A41"/>
    <w:rsid w:val="00554473"/>
    <w:rsid w:val="005642F4"/>
    <w:rsid w:val="005D3ABC"/>
    <w:rsid w:val="005F6318"/>
    <w:rsid w:val="0062280A"/>
    <w:rsid w:val="00626158"/>
    <w:rsid w:val="00681C57"/>
    <w:rsid w:val="006963F0"/>
    <w:rsid w:val="006A23A4"/>
    <w:rsid w:val="006B0E59"/>
    <w:rsid w:val="006D6C65"/>
    <w:rsid w:val="00724BA4"/>
    <w:rsid w:val="00964C41"/>
    <w:rsid w:val="00965260"/>
    <w:rsid w:val="00967FD7"/>
    <w:rsid w:val="00996465"/>
    <w:rsid w:val="009A5950"/>
    <w:rsid w:val="009B7C5A"/>
    <w:rsid w:val="00A137F7"/>
    <w:rsid w:val="00A34F9A"/>
    <w:rsid w:val="00A8122E"/>
    <w:rsid w:val="00A94CD5"/>
    <w:rsid w:val="00AC08F5"/>
    <w:rsid w:val="00AE42D7"/>
    <w:rsid w:val="00B3348E"/>
    <w:rsid w:val="00B443ED"/>
    <w:rsid w:val="00B87D1B"/>
    <w:rsid w:val="00BC7D0C"/>
    <w:rsid w:val="00BF7F63"/>
    <w:rsid w:val="00C64F47"/>
    <w:rsid w:val="00CA3D76"/>
    <w:rsid w:val="00CC7EB1"/>
    <w:rsid w:val="00CD1DC4"/>
    <w:rsid w:val="00D01C83"/>
    <w:rsid w:val="00D22B4C"/>
    <w:rsid w:val="00D67216"/>
    <w:rsid w:val="00D81BE3"/>
    <w:rsid w:val="00D84B1A"/>
    <w:rsid w:val="00DE3361"/>
    <w:rsid w:val="00E1423C"/>
    <w:rsid w:val="00E61FFD"/>
    <w:rsid w:val="00E63DA7"/>
    <w:rsid w:val="00E8393E"/>
    <w:rsid w:val="00E9103E"/>
    <w:rsid w:val="00EE47A5"/>
    <w:rsid w:val="00FD22E1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E63DA7"/>
    <w:pPr>
      <w:keepNext/>
      <w:jc w:val="center"/>
      <w:outlineLvl w:val="3"/>
    </w:pPr>
    <w:rPr>
      <w:rFonts w:ascii="Arial" w:eastAsia="Times New Roman" w:hAnsi="Arial" w:cs="Arial"/>
      <w:b/>
      <w:color w:val="FFFFFF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63DA7"/>
    <w:pPr>
      <w:keepNext/>
      <w:jc w:val="center"/>
      <w:outlineLvl w:val="5"/>
    </w:pPr>
    <w:rPr>
      <w:rFonts w:ascii="Arial" w:eastAsia="Times New Roman" w:hAnsi="Arial" w:cs="Arial"/>
      <w:b/>
      <w:color w:val="FFFFFF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95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950"/>
  </w:style>
  <w:style w:type="paragraph" w:styleId="Rodap">
    <w:name w:val="footer"/>
    <w:basedOn w:val="Normal"/>
    <w:link w:val="RodapChar"/>
    <w:uiPriority w:val="99"/>
    <w:unhideWhenUsed/>
    <w:rsid w:val="009A595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5950"/>
  </w:style>
  <w:style w:type="paragraph" w:customStyle="1" w:styleId="BasicParagraph">
    <w:name w:val="[Basic Paragraph]"/>
    <w:basedOn w:val="Normal"/>
    <w:uiPriority w:val="99"/>
    <w:rsid w:val="009A59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2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2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37F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37F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26158"/>
    <w:rPr>
      <w:rFonts w:ascii="Calibri" w:eastAsiaTheme="minorHAnsi" w:hAnsi="Calibr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26158"/>
    <w:rPr>
      <w:rFonts w:ascii="Calibri" w:eastAsiaTheme="minorHAnsi" w:hAnsi="Calibri"/>
      <w:sz w:val="22"/>
      <w:szCs w:val="21"/>
    </w:rPr>
  </w:style>
  <w:style w:type="character" w:customStyle="1" w:styleId="Ttulo4Char">
    <w:name w:val="Título 4 Char"/>
    <w:basedOn w:val="Fontepargpadro"/>
    <w:link w:val="Ttulo4"/>
    <w:rsid w:val="00E63DA7"/>
    <w:rPr>
      <w:rFonts w:ascii="Arial" w:eastAsia="Times New Roman" w:hAnsi="Arial" w:cs="Arial"/>
      <w:b/>
      <w:color w:val="FFFFF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63DA7"/>
    <w:rPr>
      <w:rFonts w:ascii="Arial" w:eastAsia="Times New Roman" w:hAnsi="Arial" w:cs="Arial"/>
      <w:b/>
      <w:color w:val="FFFFFF"/>
      <w:sz w:val="22"/>
      <w:szCs w:val="20"/>
      <w:lang w:eastAsia="pt-BR"/>
    </w:rPr>
  </w:style>
  <w:style w:type="paragraph" w:styleId="Lista">
    <w:name w:val="List"/>
    <w:basedOn w:val="Normal"/>
    <w:rsid w:val="00E63DA7"/>
    <w:pPr>
      <w:ind w:left="283" w:hanging="283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E63DA7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3DA7"/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49259F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rte">
    <w:name w:val="Strong"/>
    <w:basedOn w:val="Fontepargpadro"/>
    <w:qFormat/>
    <w:rsid w:val="0049259F"/>
    <w:rPr>
      <w:b/>
      <w:bCs/>
    </w:rPr>
  </w:style>
  <w:style w:type="paragraph" w:styleId="NormalWeb">
    <w:name w:val="Normal (Web)"/>
    <w:basedOn w:val="Normal"/>
    <w:uiPriority w:val="99"/>
    <w:unhideWhenUsed/>
    <w:rsid w:val="004925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otimalegenda">
    <w:name w:val="otima_legenda"/>
    <w:basedOn w:val="Fontepargpadro"/>
    <w:rsid w:val="0049259F"/>
  </w:style>
  <w:style w:type="paragraph" w:customStyle="1" w:styleId="yiv5884847431msonormal">
    <w:name w:val="yiv5884847431msonormal"/>
    <w:basedOn w:val="Normal"/>
    <w:rsid w:val="00B443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E63DA7"/>
    <w:pPr>
      <w:keepNext/>
      <w:jc w:val="center"/>
      <w:outlineLvl w:val="3"/>
    </w:pPr>
    <w:rPr>
      <w:rFonts w:ascii="Arial" w:eastAsia="Times New Roman" w:hAnsi="Arial" w:cs="Arial"/>
      <w:b/>
      <w:color w:val="FFFFFF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63DA7"/>
    <w:pPr>
      <w:keepNext/>
      <w:jc w:val="center"/>
      <w:outlineLvl w:val="5"/>
    </w:pPr>
    <w:rPr>
      <w:rFonts w:ascii="Arial" w:eastAsia="Times New Roman" w:hAnsi="Arial" w:cs="Arial"/>
      <w:b/>
      <w:color w:val="FFFFFF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95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950"/>
  </w:style>
  <w:style w:type="paragraph" w:styleId="Rodap">
    <w:name w:val="footer"/>
    <w:basedOn w:val="Normal"/>
    <w:link w:val="RodapChar"/>
    <w:uiPriority w:val="99"/>
    <w:unhideWhenUsed/>
    <w:rsid w:val="009A595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5950"/>
  </w:style>
  <w:style w:type="paragraph" w:customStyle="1" w:styleId="BasicParagraph">
    <w:name w:val="[Basic Paragraph]"/>
    <w:basedOn w:val="Normal"/>
    <w:uiPriority w:val="99"/>
    <w:rsid w:val="009A59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2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2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37F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37F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26158"/>
    <w:rPr>
      <w:rFonts w:ascii="Calibri" w:eastAsiaTheme="minorHAnsi" w:hAnsi="Calibr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26158"/>
    <w:rPr>
      <w:rFonts w:ascii="Calibri" w:eastAsiaTheme="minorHAnsi" w:hAnsi="Calibri"/>
      <w:sz w:val="22"/>
      <w:szCs w:val="21"/>
    </w:rPr>
  </w:style>
  <w:style w:type="character" w:customStyle="1" w:styleId="Ttulo4Char">
    <w:name w:val="Título 4 Char"/>
    <w:basedOn w:val="Fontepargpadro"/>
    <w:link w:val="Ttulo4"/>
    <w:rsid w:val="00E63DA7"/>
    <w:rPr>
      <w:rFonts w:ascii="Arial" w:eastAsia="Times New Roman" w:hAnsi="Arial" w:cs="Arial"/>
      <w:b/>
      <w:color w:val="FFFFF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63DA7"/>
    <w:rPr>
      <w:rFonts w:ascii="Arial" w:eastAsia="Times New Roman" w:hAnsi="Arial" w:cs="Arial"/>
      <w:b/>
      <w:color w:val="FFFFFF"/>
      <w:sz w:val="22"/>
      <w:szCs w:val="20"/>
      <w:lang w:eastAsia="pt-BR"/>
    </w:rPr>
  </w:style>
  <w:style w:type="paragraph" w:styleId="Lista">
    <w:name w:val="List"/>
    <w:basedOn w:val="Normal"/>
    <w:rsid w:val="00E63DA7"/>
    <w:pPr>
      <w:ind w:left="283" w:hanging="283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E63DA7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3DA7"/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49259F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rte">
    <w:name w:val="Strong"/>
    <w:basedOn w:val="Fontepargpadro"/>
    <w:qFormat/>
    <w:rsid w:val="0049259F"/>
    <w:rPr>
      <w:b/>
      <w:bCs/>
    </w:rPr>
  </w:style>
  <w:style w:type="paragraph" w:styleId="NormalWeb">
    <w:name w:val="Normal (Web)"/>
    <w:basedOn w:val="Normal"/>
    <w:uiPriority w:val="99"/>
    <w:unhideWhenUsed/>
    <w:rsid w:val="004925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otimalegenda">
    <w:name w:val="otima_legenda"/>
    <w:basedOn w:val="Fontepargpadro"/>
    <w:rsid w:val="0049259F"/>
  </w:style>
  <w:style w:type="paragraph" w:customStyle="1" w:styleId="yiv5884847431msonormal">
    <w:name w:val="yiv5884847431msonormal"/>
    <w:basedOn w:val="Normal"/>
    <w:rsid w:val="00B443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ABF50-923F-4C3C-8A32-A6F232B1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 Propaganda</dc:creator>
  <cp:lastModifiedBy>Camila Bravim Cardoso</cp:lastModifiedBy>
  <cp:revision>2</cp:revision>
  <cp:lastPrinted>2015-06-25T17:47:00Z</cp:lastPrinted>
  <dcterms:created xsi:type="dcterms:W3CDTF">2016-07-20T14:55:00Z</dcterms:created>
  <dcterms:modified xsi:type="dcterms:W3CDTF">2016-07-20T14:55:00Z</dcterms:modified>
</cp:coreProperties>
</file>